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8" w:rsidRDefault="00631148" w:rsidP="00986468">
      <w:pPr>
        <w:ind w:firstLine="5940"/>
        <w:jc w:val="both"/>
      </w:pPr>
      <w:bookmarkStart w:id="0" w:name="_GoBack"/>
      <w:bookmarkEnd w:id="0"/>
    </w:p>
    <w:p w:rsidR="00631148" w:rsidRDefault="00631148" w:rsidP="00986468">
      <w:pPr>
        <w:ind w:firstLine="5940"/>
        <w:jc w:val="both"/>
      </w:pPr>
      <w:r>
        <w:t>Приложение 4</w:t>
      </w:r>
    </w:p>
    <w:p w:rsidR="00631148" w:rsidRDefault="00631148" w:rsidP="00A71890">
      <w:pPr>
        <w:jc w:val="both"/>
      </w:pPr>
      <w:r>
        <w:t xml:space="preserve">                                                                                                 к решению Совета </w:t>
      </w:r>
    </w:p>
    <w:p w:rsidR="00631148" w:rsidRDefault="00631148" w:rsidP="00A71890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>депутатов  Спасского</w:t>
      </w:r>
      <w:proofErr w:type="gramEnd"/>
      <w:r>
        <w:t xml:space="preserve">  сельсовета   </w:t>
      </w:r>
    </w:p>
    <w:p w:rsidR="00631148" w:rsidRDefault="00631148" w:rsidP="00A71890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>от  30</w:t>
      </w:r>
      <w:proofErr w:type="gramEnd"/>
      <w:r>
        <w:t xml:space="preserve"> ноября 2018  года  №131</w:t>
      </w:r>
    </w:p>
    <w:p w:rsidR="00631148" w:rsidRDefault="00631148" w:rsidP="00986468">
      <w:pPr>
        <w:ind w:firstLine="5940"/>
        <w:jc w:val="both"/>
      </w:pPr>
    </w:p>
    <w:p w:rsidR="00631148" w:rsidRDefault="00631148" w:rsidP="0098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b/>
          <w:sz w:val="28"/>
          <w:szCs w:val="28"/>
        </w:rPr>
        <w:t>финансирования  дефицита</w:t>
      </w:r>
      <w:proofErr w:type="gramEnd"/>
      <w:r>
        <w:rPr>
          <w:b/>
          <w:sz w:val="28"/>
          <w:szCs w:val="28"/>
        </w:rPr>
        <w:t xml:space="preserve"> местного бюджета </w:t>
      </w:r>
    </w:p>
    <w:p w:rsidR="00631148" w:rsidRDefault="00631148" w:rsidP="00986468">
      <w:pPr>
        <w:jc w:val="center"/>
        <w:rPr>
          <w:sz w:val="28"/>
          <w:szCs w:val="28"/>
        </w:rPr>
      </w:pPr>
    </w:p>
    <w:p w:rsidR="00631148" w:rsidRDefault="00631148" w:rsidP="00986468">
      <w:pPr>
        <w:jc w:val="center"/>
        <w:rPr>
          <w:sz w:val="28"/>
          <w:szCs w:val="28"/>
        </w:rPr>
      </w:pPr>
    </w:p>
    <w:p w:rsidR="00631148" w:rsidRDefault="00631148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631148" w:rsidTr="00986468">
        <w:trPr>
          <w:trHeight w:val="731"/>
        </w:trPr>
        <w:tc>
          <w:tcPr>
            <w:tcW w:w="1000" w:type="dxa"/>
          </w:tcPr>
          <w:p w:rsidR="00631148" w:rsidRDefault="0063114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631148" w:rsidRDefault="00631148">
            <w:pPr>
              <w:jc w:val="center"/>
              <w:rPr>
                <w:b/>
              </w:rPr>
            </w:pPr>
          </w:p>
        </w:tc>
        <w:tc>
          <w:tcPr>
            <w:tcW w:w="3596" w:type="dxa"/>
          </w:tcPr>
          <w:p w:rsidR="00631148" w:rsidRDefault="0063114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</w:tcPr>
          <w:p w:rsidR="00631148" w:rsidRDefault="006311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00 00 00 00 00 0000 000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proofErr w:type="gramStart"/>
            <w:r>
              <w:t>Администрация  Спасского</w:t>
            </w:r>
            <w:proofErr w:type="gramEnd"/>
            <w:r>
              <w:t xml:space="preserve">  сельсовета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01 00 00 00 00 0000 000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01 05 00 00 00 0000 000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01 05 00 00 00 0000 500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01 05 02 00 00 0000 500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01 05 00 00 00 0000 600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01 05 02 00 00 0000 600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</w:p>
        </w:tc>
      </w:tr>
      <w:tr w:rsidR="00631148" w:rsidTr="00986468">
        <w:trPr>
          <w:trHeight w:val="144"/>
        </w:trPr>
        <w:tc>
          <w:tcPr>
            <w:tcW w:w="1000" w:type="dxa"/>
          </w:tcPr>
          <w:p w:rsidR="00631148" w:rsidRDefault="00631148" w:rsidP="00AF2820">
            <w:pPr>
              <w:jc w:val="center"/>
            </w:pPr>
          </w:p>
        </w:tc>
        <w:tc>
          <w:tcPr>
            <w:tcW w:w="3596" w:type="dxa"/>
          </w:tcPr>
          <w:p w:rsidR="00631148" w:rsidRDefault="00631148">
            <w:pPr>
              <w:jc w:val="center"/>
            </w:pPr>
          </w:p>
        </w:tc>
        <w:tc>
          <w:tcPr>
            <w:tcW w:w="5060" w:type="dxa"/>
          </w:tcPr>
          <w:p w:rsidR="00631148" w:rsidRDefault="00631148">
            <w:pPr>
              <w:jc w:val="both"/>
            </w:pPr>
          </w:p>
        </w:tc>
      </w:tr>
    </w:tbl>
    <w:p w:rsidR="00631148" w:rsidRDefault="00631148" w:rsidP="00986468">
      <w:pPr>
        <w:jc w:val="center"/>
        <w:rPr>
          <w:sz w:val="28"/>
          <w:szCs w:val="28"/>
        </w:rPr>
      </w:pPr>
    </w:p>
    <w:p w:rsidR="00631148" w:rsidRDefault="00631148" w:rsidP="00986468"/>
    <w:p w:rsidR="00631148" w:rsidRDefault="00631148" w:rsidP="00986468">
      <w:pPr>
        <w:ind w:firstLine="5940"/>
        <w:jc w:val="both"/>
      </w:pPr>
    </w:p>
    <w:p w:rsidR="00631148" w:rsidRDefault="00631148"/>
    <w:sectPr w:rsidR="00631148" w:rsidSect="0084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230EC0"/>
    <w:rsid w:val="00372F17"/>
    <w:rsid w:val="004F18F2"/>
    <w:rsid w:val="00631148"/>
    <w:rsid w:val="006E5BAD"/>
    <w:rsid w:val="007C5CE5"/>
    <w:rsid w:val="00800DBE"/>
    <w:rsid w:val="008471CB"/>
    <w:rsid w:val="00986468"/>
    <w:rsid w:val="00A15320"/>
    <w:rsid w:val="00A71890"/>
    <w:rsid w:val="00AA5578"/>
    <w:rsid w:val="00AF2820"/>
    <w:rsid w:val="00BB4953"/>
    <w:rsid w:val="00DD4263"/>
    <w:rsid w:val="00EB1012"/>
    <w:rsid w:val="00ED7968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5514D-F959-4CB8-A881-E626837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BA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Home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2017-12-26T12:18:00Z</cp:lastPrinted>
  <dcterms:created xsi:type="dcterms:W3CDTF">2018-12-10T05:43:00Z</dcterms:created>
  <dcterms:modified xsi:type="dcterms:W3CDTF">2018-12-10T05:43:00Z</dcterms:modified>
</cp:coreProperties>
</file>