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06F3B" w:rsidRPr="00597D89" w:rsidRDefault="00906F3B" w:rsidP="00906F3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97D89">
        <w:rPr>
          <w:sz w:val="28"/>
          <w:szCs w:val="28"/>
        </w:rPr>
        <w:t>Администрация</w:t>
      </w:r>
    </w:p>
    <w:p w:rsidR="00906F3B" w:rsidRPr="00597D89" w:rsidRDefault="00906F3B" w:rsidP="00906F3B">
      <w:pPr>
        <w:rPr>
          <w:sz w:val="28"/>
          <w:szCs w:val="28"/>
        </w:rPr>
      </w:pPr>
      <w:r w:rsidRPr="00597D89">
        <w:rPr>
          <w:sz w:val="28"/>
          <w:szCs w:val="28"/>
        </w:rPr>
        <w:t>Муниципального образования</w:t>
      </w:r>
    </w:p>
    <w:p w:rsidR="00906F3B" w:rsidRPr="00597D89" w:rsidRDefault="00906F3B" w:rsidP="00906F3B">
      <w:pPr>
        <w:rPr>
          <w:sz w:val="28"/>
          <w:szCs w:val="28"/>
        </w:rPr>
      </w:pPr>
      <w:r w:rsidRPr="00597D89">
        <w:rPr>
          <w:sz w:val="28"/>
          <w:szCs w:val="28"/>
        </w:rPr>
        <w:t xml:space="preserve">        Спасский сельсовет</w:t>
      </w:r>
    </w:p>
    <w:p w:rsidR="00906F3B" w:rsidRPr="00597D89" w:rsidRDefault="00906F3B" w:rsidP="00906F3B">
      <w:pPr>
        <w:rPr>
          <w:sz w:val="28"/>
          <w:szCs w:val="28"/>
        </w:rPr>
      </w:pPr>
      <w:r w:rsidRPr="00597D89">
        <w:rPr>
          <w:sz w:val="28"/>
          <w:szCs w:val="28"/>
        </w:rPr>
        <w:t xml:space="preserve">      Саракташского района</w:t>
      </w:r>
    </w:p>
    <w:p w:rsidR="00906F3B" w:rsidRPr="00597D89" w:rsidRDefault="00906F3B" w:rsidP="00906F3B">
      <w:pPr>
        <w:rPr>
          <w:sz w:val="28"/>
          <w:szCs w:val="28"/>
        </w:rPr>
      </w:pPr>
      <w:r w:rsidRPr="00597D89">
        <w:rPr>
          <w:sz w:val="28"/>
          <w:szCs w:val="28"/>
        </w:rPr>
        <w:t xml:space="preserve">      Оренбургской области</w:t>
      </w:r>
    </w:p>
    <w:p w:rsidR="00906F3B" w:rsidRPr="00597D89" w:rsidRDefault="00906F3B" w:rsidP="00906F3B">
      <w:pPr>
        <w:rPr>
          <w:sz w:val="28"/>
          <w:szCs w:val="28"/>
        </w:rPr>
      </w:pPr>
      <w:r w:rsidRPr="00597D89">
        <w:rPr>
          <w:sz w:val="28"/>
          <w:szCs w:val="28"/>
        </w:rPr>
        <w:t xml:space="preserve">        ПОСТАНОВЛЕНИЕ</w:t>
      </w:r>
    </w:p>
    <w:p w:rsidR="00906F3B" w:rsidRPr="00597D89" w:rsidRDefault="00906F3B" w:rsidP="00906F3B">
      <w:pPr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Pr="00597D89">
        <w:rPr>
          <w:sz w:val="28"/>
          <w:szCs w:val="28"/>
        </w:rPr>
        <w:t>.01.201</w:t>
      </w:r>
      <w:r>
        <w:rPr>
          <w:sz w:val="28"/>
          <w:szCs w:val="28"/>
        </w:rPr>
        <w:t>6</w:t>
      </w:r>
      <w:r w:rsidRPr="00597D89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597D89">
        <w:rPr>
          <w:sz w:val="28"/>
          <w:szCs w:val="28"/>
        </w:rPr>
        <w:t>-п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597D89">
        <w:rPr>
          <w:sz w:val="28"/>
          <w:szCs w:val="28"/>
        </w:rPr>
        <w:t xml:space="preserve">              с.Спасское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F3B" w:rsidRDefault="00906F3B" w:rsidP="00906F3B">
      <w:pPr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 xml:space="preserve">Об утверждении Положения </w:t>
      </w:r>
      <w:r w:rsidRPr="00CD618B">
        <w:rPr>
          <w:rFonts w:eastAsia="Calibri" w:cs="Arial"/>
          <w:sz w:val="28"/>
        </w:rPr>
        <w:t xml:space="preserve">о </w:t>
      </w:r>
      <w:r w:rsidRPr="00CD618B">
        <w:rPr>
          <w:rFonts w:eastAsia="Calibri"/>
          <w:bCs/>
          <w:sz w:val="28"/>
          <w:szCs w:val="28"/>
          <w:lang w:eastAsia="en-US"/>
        </w:rPr>
        <w:t xml:space="preserve">порядке оплаты труда </w:t>
      </w:r>
    </w:p>
    <w:p w:rsidR="00906F3B" w:rsidRDefault="00906F3B" w:rsidP="00906F3B">
      <w:pPr>
        <w:rPr>
          <w:sz w:val="28"/>
        </w:rPr>
      </w:pPr>
      <w:r>
        <w:rPr>
          <w:sz w:val="28"/>
        </w:rPr>
        <w:t xml:space="preserve">лиц, исполняющих </w:t>
      </w:r>
      <w:r w:rsidRPr="00A85F12">
        <w:rPr>
          <w:sz w:val="28"/>
        </w:rPr>
        <w:t xml:space="preserve">обязанности по техническому </w:t>
      </w:r>
    </w:p>
    <w:p w:rsidR="00906F3B" w:rsidRDefault="00906F3B" w:rsidP="00906F3B">
      <w:pPr>
        <w:rPr>
          <w:sz w:val="28"/>
        </w:rPr>
      </w:pPr>
      <w:r w:rsidRPr="00A85F12">
        <w:rPr>
          <w:sz w:val="28"/>
        </w:rPr>
        <w:t xml:space="preserve">обеспечению деятельности органов местного </w:t>
      </w:r>
    </w:p>
    <w:p w:rsidR="00906F3B" w:rsidRDefault="00906F3B" w:rsidP="00906F3B">
      <w:pPr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</w:rPr>
        <w:t>с</w:t>
      </w:r>
      <w:r w:rsidRPr="00A85F12">
        <w:rPr>
          <w:sz w:val="28"/>
        </w:rPr>
        <w:t>амоуправления</w:t>
      </w:r>
      <w:r>
        <w:rPr>
          <w:sz w:val="28"/>
        </w:rPr>
        <w:t xml:space="preserve">  и</w:t>
      </w:r>
      <w:proofErr w:type="gramEnd"/>
      <w:r>
        <w:rPr>
          <w:sz w:val="28"/>
        </w:rPr>
        <w:t xml:space="preserve"> </w:t>
      </w:r>
      <w:r w:rsidRPr="00CD618B">
        <w:rPr>
          <w:rFonts w:eastAsia="Calibri"/>
          <w:bCs/>
          <w:sz w:val="28"/>
          <w:szCs w:val="28"/>
          <w:lang w:eastAsia="en-US"/>
        </w:rPr>
        <w:t xml:space="preserve">работников обслуживающего </w:t>
      </w:r>
    </w:p>
    <w:p w:rsidR="00906F3B" w:rsidRDefault="00906F3B" w:rsidP="00906F3B">
      <w:pPr>
        <w:rPr>
          <w:rFonts w:eastAsia="Calibri"/>
          <w:bCs/>
          <w:sz w:val="28"/>
          <w:szCs w:val="28"/>
          <w:lang w:eastAsia="en-US"/>
        </w:rPr>
      </w:pPr>
      <w:r w:rsidRPr="00CD618B">
        <w:rPr>
          <w:rFonts w:eastAsia="Calibri"/>
          <w:bCs/>
          <w:sz w:val="28"/>
          <w:szCs w:val="28"/>
          <w:lang w:eastAsia="en-US"/>
        </w:rPr>
        <w:t xml:space="preserve">персонала </w:t>
      </w:r>
      <w:proofErr w:type="gramStart"/>
      <w:r w:rsidRPr="00CD618B">
        <w:rPr>
          <w:rFonts w:eastAsia="Calibri"/>
          <w:bCs/>
          <w:sz w:val="28"/>
          <w:szCs w:val="28"/>
          <w:lang w:eastAsia="en-US"/>
        </w:rPr>
        <w:t>администрации  муниципального</w:t>
      </w:r>
      <w:proofErr w:type="gramEnd"/>
      <w:r w:rsidRPr="00CD618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06F3B" w:rsidRDefault="00906F3B" w:rsidP="00906F3B">
      <w:pPr>
        <w:rPr>
          <w:rFonts w:eastAsia="Calibri"/>
          <w:sz w:val="28"/>
          <w:szCs w:val="28"/>
          <w:lang w:eastAsia="en-US"/>
        </w:rPr>
      </w:pPr>
      <w:r w:rsidRPr="00906F3B">
        <w:rPr>
          <w:rFonts w:eastAsia="Calibri"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sz w:val="28"/>
          <w:szCs w:val="28"/>
          <w:lang w:eastAsia="en-US"/>
        </w:rPr>
        <w:t>Спасский сельсовет</w:t>
      </w:r>
      <w:r w:rsidRPr="00906F3B">
        <w:rPr>
          <w:rFonts w:eastAsia="Calibri"/>
          <w:sz w:val="28"/>
          <w:szCs w:val="28"/>
          <w:lang w:eastAsia="en-US"/>
        </w:rPr>
        <w:t xml:space="preserve"> Саракташск</w:t>
      </w:r>
      <w:r>
        <w:rPr>
          <w:rFonts w:eastAsia="Calibri"/>
          <w:sz w:val="28"/>
          <w:szCs w:val="28"/>
          <w:lang w:eastAsia="en-US"/>
        </w:rPr>
        <w:t>ого</w:t>
      </w:r>
      <w:r w:rsidRPr="00906F3B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906F3B">
        <w:rPr>
          <w:rFonts w:eastAsia="Calibri"/>
          <w:sz w:val="28"/>
          <w:szCs w:val="28"/>
          <w:lang w:eastAsia="en-US"/>
        </w:rPr>
        <w:t xml:space="preserve"> </w:t>
      </w:r>
    </w:p>
    <w:p w:rsidR="00906F3B" w:rsidRPr="00906F3B" w:rsidRDefault="00906F3B" w:rsidP="00906F3B">
      <w:pPr>
        <w:rPr>
          <w:sz w:val="28"/>
          <w:szCs w:val="28"/>
        </w:rPr>
      </w:pPr>
      <w:r w:rsidRPr="00906F3B">
        <w:rPr>
          <w:rFonts w:eastAsia="Calibri"/>
          <w:sz w:val="28"/>
          <w:szCs w:val="28"/>
          <w:lang w:eastAsia="en-US"/>
        </w:rPr>
        <w:t xml:space="preserve">Оренбургской области  </w:t>
      </w:r>
    </w:p>
    <w:p w:rsidR="00906F3B" w:rsidRDefault="00906F3B" w:rsidP="00906F3B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Трудовым Кодексом Российской Федерации от 30.12.2001 № 197-ФЗ, с Приказом Министерства здравоохранения и социального развития Российской Федерации от 29.12.2007 г.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</w:t>
      </w:r>
    </w:p>
    <w:p w:rsidR="00906F3B" w:rsidRPr="00906F3B" w:rsidRDefault="00906F3B" w:rsidP="00906F3B">
      <w:pPr>
        <w:pStyle w:val="p2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06F3B">
        <w:rPr>
          <w:sz w:val="28"/>
          <w:szCs w:val="28"/>
        </w:rPr>
        <w:t xml:space="preserve">1.Утвердить Положение о порядке оплаты труда лиц, исполняющих обязанности по техническому обеспечению деятельности органов местногосамоуправления и работников обслуживающего персонала администрации муниципального образования </w:t>
      </w:r>
      <w:r>
        <w:rPr>
          <w:sz w:val="28"/>
          <w:szCs w:val="28"/>
        </w:rPr>
        <w:t>Спасский</w:t>
      </w:r>
      <w:r w:rsidRPr="00906F3B">
        <w:rPr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обнародования на территории сельсовета и подлежит размещению на официальном сайте администрации муниципального образования Спасский сельсовет.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906F3B" w:rsidRDefault="00906F3B" w:rsidP="00906F3B">
      <w:pPr>
        <w:pStyle w:val="p4"/>
        <w:shd w:val="clear" w:color="auto" w:fill="FFFFFF"/>
        <w:rPr>
          <w:color w:val="000000"/>
          <w:sz w:val="28"/>
          <w:szCs w:val="28"/>
        </w:rPr>
      </w:pPr>
    </w:p>
    <w:p w:rsidR="00906F3B" w:rsidRDefault="00906F3B" w:rsidP="00906F3B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В.А.Спицин</w:t>
      </w:r>
    </w:p>
    <w:p w:rsidR="00906F3B" w:rsidRDefault="00906F3B" w:rsidP="00906F3B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бухгалтерии сельсовета, прокурору района.</w:t>
      </w:r>
    </w:p>
    <w:p w:rsidR="00906F3B" w:rsidRDefault="00906F3B" w:rsidP="00906F3B">
      <w:r>
        <w:lastRenderedPageBreak/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906F3B" w:rsidRDefault="00906F3B" w:rsidP="00906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Постановлению администрации</w:t>
      </w:r>
    </w:p>
    <w:p w:rsidR="00906F3B" w:rsidRDefault="00906F3B" w:rsidP="00906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Спасского сельсовета</w:t>
      </w:r>
    </w:p>
    <w:p w:rsidR="00906F3B" w:rsidRPr="00906F3B" w:rsidRDefault="00906F3B" w:rsidP="00906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11.01.2016 г. № 3-п</w:t>
      </w:r>
    </w:p>
    <w:p w:rsidR="00906F3B" w:rsidRDefault="00906F3B" w:rsidP="00906F3B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906F3B" w:rsidRPr="00906F3B" w:rsidRDefault="00906F3B" w:rsidP="00906F3B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06F3B">
        <w:rPr>
          <w:b/>
          <w:color w:val="000000"/>
          <w:sz w:val="28"/>
          <w:szCs w:val="28"/>
        </w:rPr>
        <w:t>о порядке оплаты труда лиц,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Спасский сельсовет Саракташского района Оренбургской области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труда лиц,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Спасский сельсовет Саракташского района Оренбургской области,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деятельности.</w:t>
      </w:r>
    </w:p>
    <w:p w:rsidR="00906F3B" w:rsidRDefault="00906F3B" w:rsidP="00906F3B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  <w:u w:val="single"/>
        </w:rPr>
        <w:t>I. Денежное содержание лиц, исполняющих обязанности по техническому обеспечению деятельности органов местного самоуправления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1.Денежное содержание лиц, исполняющих обязанности по техническому обеспечению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деятельности органов местного самоуправления состоит из: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должностного оклада;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ежемесячной надбавки к должностному окладу за особые условия работы;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ежемесячной надбавки к должностному окладу за выслугу лет;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ежемесячного денежного поощрения;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районного коэффициента;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материальной помощи и иных выплат, предусмотренных законодательством.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законодательством Российской Федерации, к заработной плате лиц, исполняющих обязанности по техническому обеспечению </w:t>
      </w:r>
      <w:r>
        <w:rPr>
          <w:color w:val="000000"/>
          <w:sz w:val="28"/>
          <w:szCs w:val="28"/>
        </w:rPr>
        <w:lastRenderedPageBreak/>
        <w:t>деятельности органов местного самоуправления устанавливается районный коэффициент (коэффициент) – 1,15.</w:t>
      </w:r>
    </w:p>
    <w:p w:rsidR="00906F3B" w:rsidRDefault="00906F3B" w:rsidP="00906F3B">
      <w:pPr>
        <w:pStyle w:val="p10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Ежемесячная надбавка к должностному окладу за выслугу лет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Ежемесячная надбавка к должностному окладу за выслугу лет для лиц, исполняющих обязанности по техническому обеспечению деятельности, в зависимости от общего стажа работы, исчисленного в соответствии с Законом Оренбургской области от 12.09.2000 № 660/185-ОЗ «О стаже государственной (муниципальной) службы Оренбургской области» (включая периоды работы, связанные с техническим обеспечением функционирования этих органов и организаций), устанавливается в следующих размерах: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540"/>
        <w:gridCol w:w="1790"/>
      </w:tblGrid>
      <w:tr w:rsidR="00906F3B" w:rsidTr="00906F3B">
        <w:tc>
          <w:tcPr>
            <w:tcW w:w="3600" w:type="dxa"/>
            <w:vAlign w:val="center"/>
          </w:tcPr>
          <w:p w:rsidR="00906F3B" w:rsidRDefault="00906F3B">
            <w:pPr>
              <w:pStyle w:val="p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стаже работы:</w:t>
            </w:r>
          </w:p>
        </w:tc>
        <w:tc>
          <w:tcPr>
            <w:tcW w:w="540" w:type="dxa"/>
            <w:vAlign w:val="center"/>
          </w:tcPr>
          <w:p w:rsidR="00906F3B" w:rsidRDefault="00906F3B"/>
        </w:tc>
        <w:tc>
          <w:tcPr>
            <w:tcW w:w="1790" w:type="dxa"/>
            <w:vAlign w:val="center"/>
          </w:tcPr>
          <w:p w:rsidR="00906F3B" w:rsidRDefault="00906F3B">
            <w:pPr>
              <w:pStyle w:val="p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(процентов)</w:t>
            </w:r>
          </w:p>
        </w:tc>
      </w:tr>
      <w:tr w:rsidR="00906F3B" w:rsidTr="00906F3B">
        <w:tc>
          <w:tcPr>
            <w:tcW w:w="3600" w:type="dxa"/>
            <w:vAlign w:val="center"/>
          </w:tcPr>
          <w:p w:rsidR="00906F3B" w:rsidRDefault="00906F3B">
            <w:pPr>
              <w:pStyle w:val="p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540" w:type="dxa"/>
            <w:vAlign w:val="center"/>
          </w:tcPr>
          <w:p w:rsidR="00906F3B" w:rsidRDefault="00906F3B"/>
        </w:tc>
        <w:tc>
          <w:tcPr>
            <w:tcW w:w="1790" w:type="dxa"/>
            <w:vAlign w:val="center"/>
          </w:tcPr>
          <w:p w:rsidR="00906F3B" w:rsidRDefault="00906F3B">
            <w:pPr>
              <w:pStyle w:val="p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6F3B" w:rsidTr="00906F3B">
        <w:tc>
          <w:tcPr>
            <w:tcW w:w="3600" w:type="dxa"/>
            <w:vAlign w:val="center"/>
          </w:tcPr>
          <w:p w:rsidR="00906F3B" w:rsidRDefault="00906F3B">
            <w:pPr>
              <w:pStyle w:val="p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до 13 лет</w:t>
            </w:r>
          </w:p>
        </w:tc>
        <w:tc>
          <w:tcPr>
            <w:tcW w:w="540" w:type="dxa"/>
            <w:vAlign w:val="center"/>
          </w:tcPr>
          <w:p w:rsidR="00906F3B" w:rsidRDefault="00906F3B"/>
        </w:tc>
        <w:tc>
          <w:tcPr>
            <w:tcW w:w="1790" w:type="dxa"/>
            <w:vAlign w:val="center"/>
          </w:tcPr>
          <w:p w:rsidR="00906F3B" w:rsidRDefault="00906F3B">
            <w:pPr>
              <w:pStyle w:val="p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6F3B" w:rsidTr="00906F3B">
        <w:tc>
          <w:tcPr>
            <w:tcW w:w="3600" w:type="dxa"/>
            <w:vAlign w:val="center"/>
          </w:tcPr>
          <w:p w:rsidR="00906F3B" w:rsidRDefault="00906F3B">
            <w:pPr>
              <w:pStyle w:val="p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до 18 лет</w:t>
            </w:r>
          </w:p>
        </w:tc>
        <w:tc>
          <w:tcPr>
            <w:tcW w:w="540" w:type="dxa"/>
            <w:vAlign w:val="center"/>
          </w:tcPr>
          <w:p w:rsidR="00906F3B" w:rsidRDefault="00906F3B"/>
        </w:tc>
        <w:tc>
          <w:tcPr>
            <w:tcW w:w="1790" w:type="dxa"/>
            <w:vAlign w:val="center"/>
          </w:tcPr>
          <w:p w:rsidR="00906F3B" w:rsidRDefault="00906F3B">
            <w:pPr>
              <w:pStyle w:val="p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06F3B" w:rsidTr="00906F3B">
        <w:tc>
          <w:tcPr>
            <w:tcW w:w="3600" w:type="dxa"/>
            <w:vAlign w:val="center"/>
          </w:tcPr>
          <w:p w:rsidR="00906F3B" w:rsidRDefault="00906F3B">
            <w:pPr>
              <w:pStyle w:val="p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23 лет</w:t>
            </w:r>
          </w:p>
        </w:tc>
        <w:tc>
          <w:tcPr>
            <w:tcW w:w="540" w:type="dxa"/>
            <w:vAlign w:val="center"/>
          </w:tcPr>
          <w:p w:rsidR="00906F3B" w:rsidRDefault="00906F3B"/>
        </w:tc>
        <w:tc>
          <w:tcPr>
            <w:tcW w:w="1790" w:type="dxa"/>
            <w:vAlign w:val="center"/>
          </w:tcPr>
          <w:p w:rsidR="00906F3B" w:rsidRDefault="00906F3B">
            <w:pPr>
              <w:pStyle w:val="p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06F3B" w:rsidTr="00906F3B">
        <w:tc>
          <w:tcPr>
            <w:tcW w:w="3600" w:type="dxa"/>
            <w:vAlign w:val="center"/>
          </w:tcPr>
          <w:p w:rsidR="00906F3B" w:rsidRDefault="00906F3B">
            <w:pPr>
              <w:pStyle w:val="p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23 лет</w:t>
            </w:r>
          </w:p>
        </w:tc>
        <w:tc>
          <w:tcPr>
            <w:tcW w:w="540" w:type="dxa"/>
            <w:vAlign w:val="center"/>
          </w:tcPr>
          <w:p w:rsidR="00906F3B" w:rsidRDefault="00906F3B"/>
        </w:tc>
        <w:tc>
          <w:tcPr>
            <w:tcW w:w="1790" w:type="dxa"/>
            <w:vAlign w:val="center"/>
          </w:tcPr>
          <w:p w:rsidR="00906F3B" w:rsidRDefault="00906F3B">
            <w:pPr>
              <w:pStyle w:val="p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Ежемесячное денежное поощрение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Ежемесячное денежное поощрение выплачивается лицам, исполняющих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150 процентов должностного оклада.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Размер ежемесячного денежного поощрения лицам, исполняющих обязанности по техническому обеспечению деятельности органов местного самоуправления устанавливается на основании распоряжения главы сельсовета.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распорядка.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  <w:u w:val="single"/>
        </w:rPr>
        <w:t>Условиями выплаты ежемесячного денежного поощрения являются</w:t>
      </w:r>
      <w:r>
        <w:rPr>
          <w:color w:val="000000"/>
          <w:sz w:val="28"/>
          <w:szCs w:val="28"/>
        </w:rPr>
        <w:t>: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своевременное и качественное выполнение функциональных обязанностей, определенных должностной инструкцией;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3.4.2.отсутствие нарушения трудовой дисциплины и правил внутреннего трудового распорядка.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  <w:u w:val="single"/>
        </w:rPr>
        <w:t>Условия снижения размера ежемесячного денежного поощрения</w:t>
      </w:r>
      <w:r>
        <w:rPr>
          <w:color w:val="000000"/>
          <w:sz w:val="28"/>
          <w:szCs w:val="28"/>
        </w:rPr>
        <w:t>: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ежемесячное денежное поощрение снижается:</w:t>
      </w:r>
    </w:p>
    <w:p w:rsidR="00906F3B" w:rsidRDefault="00906F3B" w:rsidP="00906F3B">
      <w:pPr>
        <w:pStyle w:val="p11"/>
        <w:shd w:val="clear" w:color="auto" w:fill="FFFFFF"/>
        <w:ind w:left="126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на 100 % при невыполнении условий,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color w:val="0D0D0D"/>
          <w:sz w:val="28"/>
          <w:szCs w:val="28"/>
        </w:rPr>
        <w:t xml:space="preserve">п. </w:t>
      </w:r>
      <w:proofErr w:type="gramStart"/>
      <w:r>
        <w:rPr>
          <w:rStyle w:val="s6"/>
          <w:color w:val="0D0D0D"/>
          <w:sz w:val="28"/>
          <w:szCs w:val="28"/>
        </w:rPr>
        <w:t>3.4..</w:t>
      </w:r>
      <w:proofErr w:type="gramEnd"/>
      <w:r>
        <w:rPr>
          <w:rStyle w:val="s6"/>
          <w:color w:val="0D0D0D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906F3B" w:rsidRDefault="00906F3B" w:rsidP="00906F3B">
      <w:pPr>
        <w:pStyle w:val="p11"/>
        <w:shd w:val="clear" w:color="auto" w:fill="FFFFFF"/>
        <w:ind w:left="126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на 50 % при невыполнении условий, указанных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color w:val="0D0D0D"/>
          <w:sz w:val="28"/>
          <w:szCs w:val="28"/>
        </w:rPr>
        <w:t xml:space="preserve">в п. </w:t>
      </w:r>
      <w:proofErr w:type="gramStart"/>
      <w:r>
        <w:rPr>
          <w:rStyle w:val="s6"/>
          <w:color w:val="0D0D0D"/>
          <w:sz w:val="28"/>
          <w:szCs w:val="28"/>
        </w:rPr>
        <w:t>3</w:t>
      </w:r>
      <w:r>
        <w:rPr>
          <w:color w:val="000000"/>
          <w:sz w:val="28"/>
          <w:szCs w:val="28"/>
        </w:rPr>
        <w:t>.4.2.</w:t>
      </w:r>
      <w:r>
        <w:rPr>
          <w:rStyle w:val="s6"/>
          <w:color w:val="0D0D0D"/>
          <w:sz w:val="28"/>
          <w:szCs w:val="28"/>
        </w:rPr>
        <w:t>;</w:t>
      </w:r>
      <w:proofErr w:type="gramEnd"/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 Снижение размера ежемесячного денежного поощрения является правом работодателя и может производиться как одновременно с привлечением работника к дисциплинарной ответственности, так и без него.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Срок снижения размера ежемесячного денежного поощрения может быть установлен от одного до трех месяцев.</w:t>
      </w:r>
    </w:p>
    <w:p w:rsidR="00906F3B" w:rsidRDefault="00906F3B" w:rsidP="00906F3B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Материальная помощь и иные выплаты</w:t>
      </w:r>
    </w:p>
    <w:p w:rsidR="00906F3B" w:rsidRDefault="00906F3B" w:rsidP="00906F3B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Лицам, исполняющим обязанности по техническому обеспечению деятельности органов местного самоуправления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color w:val="0D0D0D"/>
          <w:sz w:val="28"/>
          <w:szCs w:val="28"/>
        </w:rPr>
        <w:t>выплачивается материальная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6"/>
          <w:color w:val="0D0D0D"/>
          <w:sz w:val="28"/>
          <w:szCs w:val="28"/>
        </w:rPr>
        <w:t>помощь, единовременная выплата,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выплата ежеквартальной премии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rStyle w:val="s6"/>
          <w:color w:val="0D0D0D"/>
          <w:sz w:val="28"/>
          <w:szCs w:val="28"/>
        </w:rPr>
        <w:t>и премия по результатам работы за год.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оказании материальной помощи, единовременной выплате, ежеквартальной премии, и выплате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color w:val="0D0D0D"/>
          <w:sz w:val="28"/>
          <w:szCs w:val="28"/>
        </w:rPr>
        <w:t>премии по итогам работы за год,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их конкретных размерах принимает глава сельсовета.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отпуск. Основанием для предоставления единовременной выплаты является распоряжение главы сельсовета о предоставлении ежегодного оплачиваемого отпуска.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Лицам, исполняющим обязанности по техническому обеспечению деятельности органов местного самоуправления в связи со смертью близких родственников (родители, муж, жена, дети), в связи с юбилейными датами (мужчина – 50,60 лет, женщина 50, 55 лет.), по случаю бракосочетания (в случае вступления в брак впервые) и рождения ребёнка выплачивается материальная помощь в размере одного должностного оклада (не более 1 раза в год) и предоставляется дополнительный оплачиваемый отпуск в количестве 3 дней.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Лица, исполняющие обязанности по техническому обеспечению деятельности органов местного самоуправления вместе с заявлением должны предоставить работодателю копию соответствующего документа, подтверждающего их право на получение материальной помощи по </w:t>
      </w:r>
      <w:r>
        <w:rPr>
          <w:color w:val="000000"/>
          <w:sz w:val="28"/>
          <w:szCs w:val="28"/>
        </w:rPr>
        <w:lastRenderedPageBreak/>
        <w:t>соответствующему основанию: свидетельства о смерти, свидетельства о рождении, свидетельства о заключении брака.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Решение 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выплате ежеквартальной премии лицам, исполняющим обязанности по техническому обеспечению деятельности органов местного самоуправления, принимается главой муниципального образования, выплачивается в пределах средств фонда оплаты труда и максимальными размерами не ограничивается.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Основными показателями премирования являются: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выполнение работ, имеющих особую сложность;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своевременное либо досрочное выполнение на высоком профессиональном уровне сложных заданий и поручений главы муниципального образования;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выполнение в оперативном режиме большого объема внеплановой работы.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4.3.2.Вновь принятым лицам, исполняющие обязанности по техническому обеспечению деятельности органов местного самоуправления, премия выплачивается пропорционально отработанному времени.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 Решение о выплате премии оформляется распоряжением главы сельсовета с указанием в нем конкретных размеров премий.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  <w:u w:val="single"/>
        </w:rPr>
        <w:t>Премия по результатам работы за год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Премирование лиц, исполняющих обязанности по техническому обеспечению деятельности органов местного самоуправления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Премия по результатам работы за год выплачивается на основании постановления администрации сельсовета.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получение премии по результатам работы не имеют лица, исполняющие обязанности по техническому обеспечению деятельности органов местного самоуправления, уволенные по основаниям, предусмотренным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>
          <w:rPr>
            <w:rStyle w:val="s7"/>
            <w:color w:val="262626"/>
            <w:sz w:val="28"/>
            <w:szCs w:val="28"/>
            <w:u w:val="single"/>
          </w:rPr>
          <w:t>статьей 77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призывом на действительную военную службу;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с выходом на пенсию;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с организационно-штатными мероприятиями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7"/>
          <w:color w:val="262626"/>
          <w:sz w:val="28"/>
          <w:szCs w:val="28"/>
        </w:rPr>
        <w:t>(пп. 1,</w:t>
      </w:r>
      <w:r>
        <w:rPr>
          <w:rStyle w:val="apple-converted-space"/>
          <w:color w:val="262626"/>
          <w:sz w:val="28"/>
          <w:szCs w:val="28"/>
        </w:rPr>
        <w:t> </w:t>
      </w:r>
      <w:hyperlink r:id="rId5" w:tgtFrame="_blank" w:history="1">
        <w:r>
          <w:rPr>
            <w:rStyle w:val="s7"/>
            <w:color w:val="262626"/>
            <w:sz w:val="28"/>
            <w:szCs w:val="28"/>
            <w:u w:val="single"/>
          </w:rPr>
          <w:t>2 части первой статьи 81</w:t>
        </w:r>
      </w:hyperlink>
      <w:r>
        <w:rPr>
          <w:color w:val="000000"/>
          <w:sz w:val="28"/>
          <w:szCs w:val="28"/>
        </w:rPr>
        <w:t>Трудового кодекса Российской Федерации).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9.4.4. Премия не выплачивается: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принятым сроком до одного года;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имеющим 2 и более неснятых дисциплинарных взыскания в отчетном году;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допустившим в течение года грубое нарушение трудовой дисциплины, предусмотренное Трудовым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>
          <w:rPr>
            <w:rStyle w:val="s7"/>
            <w:color w:val="262626"/>
            <w:sz w:val="28"/>
            <w:szCs w:val="28"/>
            <w:u w:val="single"/>
          </w:rPr>
          <w:t>кодексом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Федерации, вне зависимости от применения к ним мер дисциплинарного взыскания.</w:t>
      </w:r>
    </w:p>
    <w:p w:rsidR="00906F3B" w:rsidRDefault="00906F3B" w:rsidP="00906F3B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  <w:u w:val="single"/>
        </w:rPr>
        <w:t xml:space="preserve">II. Денежное содержание работников обслуживающего персонала администрации муниципального образования </w:t>
      </w:r>
      <w:r w:rsidR="00090146">
        <w:rPr>
          <w:rStyle w:val="s2"/>
          <w:b/>
          <w:bCs/>
          <w:color w:val="000000"/>
          <w:sz w:val="28"/>
          <w:szCs w:val="28"/>
          <w:u w:val="single"/>
        </w:rPr>
        <w:t>Спасский</w:t>
      </w:r>
      <w:r>
        <w:rPr>
          <w:rStyle w:val="s2"/>
          <w:b/>
          <w:bCs/>
          <w:color w:val="000000"/>
          <w:sz w:val="28"/>
          <w:szCs w:val="28"/>
          <w:u w:val="single"/>
        </w:rPr>
        <w:t xml:space="preserve"> сельсовет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1.Общие положения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Оплата труда, порядок 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условия компенсационных выплат, надбавки к должностному окладу (ставки заработной платы) за выслугу лет, ежемесячной премии, премии по результатам работы за год, единовременных выплат и материальной помощи работникам обслуживающего персонала администрации </w:t>
      </w:r>
      <w:r w:rsidR="00090146">
        <w:rPr>
          <w:color w:val="000000"/>
          <w:sz w:val="28"/>
          <w:szCs w:val="28"/>
        </w:rPr>
        <w:t xml:space="preserve">Спасского </w:t>
      </w:r>
      <w:r>
        <w:rPr>
          <w:color w:val="000000"/>
          <w:sz w:val="28"/>
          <w:szCs w:val="28"/>
        </w:rPr>
        <w:t>сельсовета (далее Положение) направлено на материальное стимулирование результатов деятельности обслуживающего персонала и вводится в целях улучшения организации труда, рационального использования рабочего времени, укрепления трудовой и производственной дисциплины.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Оплата труда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обслуживающего персонала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труда работников обслуживающего персонала состоит из: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должностного оклада ( ставки заработной платы);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повышающего коэффициента за выслугу лет;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выплат компенсационного характера (за работу в ночное время, в праздничные и выходные дни, за сверхурочную работу),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выплат стимулирующего характера (премии, материальная помощь, единовременная выплата).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законодательством Российской Федерации, к заработной плате обслуживающего персонала устанавливается районный коэффициент (коэффициент) – 1,15.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труда, выплата надбавок к должностному окладу (ставке заработной платы) за выслугу лет, выплаты компенсационного и стимулирующего характера обслуживающему персоналу администрации </w:t>
      </w:r>
      <w:r w:rsidR="00090146">
        <w:rPr>
          <w:color w:val="000000"/>
          <w:sz w:val="28"/>
          <w:szCs w:val="28"/>
        </w:rPr>
        <w:t xml:space="preserve">Спасского </w:t>
      </w:r>
      <w:r>
        <w:rPr>
          <w:color w:val="000000"/>
          <w:sz w:val="28"/>
          <w:szCs w:val="28"/>
        </w:rPr>
        <w:t>сельсовета выплачиваются за счет фонда оплаты труда в пределах утвержденных ассигнований по смете.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Размеры ставок заработной платы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обслуживающего персонала.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6"/>
          <w:color w:val="0D0D0D"/>
          <w:sz w:val="28"/>
          <w:szCs w:val="28"/>
        </w:rPr>
        <w:t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окладов (ставок заработной платы), работникам обслуживающего персонала устанавливаются распоряжением главы муниципального образования с учетом сложности и объёма выполняемой работы.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2.2. Повышающий коэффициент за выслугу лет.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2.2.1.Обслуживающему персоналу устанавливаются повышающие коэффициенты к должностным окладам(ставкам заработной платы):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за выслугу лет в органах местного самоуправления.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Повышающие коэффициент к окладу за выслугу лет устанавливается обслуживающему персоналу в зависимости от общего количества лет, проработанных в местных органах самоуправления. В стаж работы, дающего право на установление повышающего коэффициента за выслугу лет, засчитывается время по уходу за ребенком до достижения им возраста трёх лет.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повышающего коэффициента к окладу (ставке заработной платы) за выслугу лет:</w:t>
      </w:r>
    </w:p>
    <w:p w:rsidR="00906F3B" w:rsidRDefault="00906F3B" w:rsidP="00906F3B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1 года до 3 лет – до 0,05;</w:t>
      </w:r>
    </w:p>
    <w:p w:rsidR="00906F3B" w:rsidRDefault="00906F3B" w:rsidP="00906F3B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3 до 5 лет – до 0,10;</w:t>
      </w:r>
    </w:p>
    <w:p w:rsidR="00906F3B" w:rsidRDefault="00906F3B" w:rsidP="00906F3B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свыше 5 лет – до 0,15;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размера повышающего коэффициента к окладу за выслугу лет производится со дня достижения стажа, дающего право на увеличение размера коэффициента, на основании документов, подтверждающих стаж работы.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Размер выплаты по повышающим коэффициентам к должностному окладу определяется путем умножения должностного оклада работника на повышающий коэффициент.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Применение повышающих коэффициентов к должностному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06F3B" w:rsidRDefault="00906F3B" w:rsidP="00906F3B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Выплаты по повышающим коэффициентам к должностному окладу носят стимулирующий характер и устанавливаются на определённый период времени в течение соответствующего календарного года.</w:t>
      </w:r>
    </w:p>
    <w:p w:rsidR="00906F3B" w:rsidRDefault="00906F3B" w:rsidP="00906F3B">
      <w:pPr>
        <w:pStyle w:val="p14"/>
        <w:shd w:val="clear" w:color="auto" w:fill="FFFFFF"/>
        <w:ind w:firstLine="566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2.3. Порядок и условия выплат компенсационного характера</w:t>
      </w:r>
    </w:p>
    <w:p w:rsidR="00906F3B" w:rsidRDefault="00906F3B" w:rsidP="00906F3B">
      <w:pPr>
        <w:pStyle w:val="p14"/>
        <w:shd w:val="clear" w:color="auto" w:fill="FFFFFF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Отдельным категориям работников из числа обслуживающего персонала (сторожам) ежемесячно выплачиваются следующие доплаты к должностному окладу (ставке заработной платы)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за работу в ночное время работникам, занятым на работе в ночное время (с 22 до 6 часов), в размере 20 процентов часовой ставки заработной платы (должностного оклада, рассчитанного за час работы) за каждый час работы в ночное время;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за работу в выходные и нерабочие праздничные дни в двойном размере часовой тарифной ставки;</w:t>
      </w:r>
    </w:p>
    <w:p w:rsidR="00906F3B" w:rsidRDefault="00906F3B" w:rsidP="00906F3B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за сверхурочную работу - за первые 2 часа работы в полуторном размере, за последующие часы работы в двойном размере часовой тарифной ставки.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Обслуживающему персоналу (сторожам) за дополнительную работу, не предусмотренную должностной инструкцией, производится доплата в размере, установленном распоряжением главы </w:t>
      </w:r>
      <w:r w:rsidR="00090146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. О предстоящих изменениях условий трудового договора извещать работника за два месяца, согласно ст. 74 ТК РФ.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2.4. Порядок и условия выплат стимулирующего характера (ежемесячная премия).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Ежемесячная премия устанавливается с целью поощрения работников за общие результаты труда по итогам работы за месяц и учитывают: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t>​ </w:t>
      </w:r>
      <w:r>
        <w:rPr>
          <w:rStyle w:val="s9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t>​ </w:t>
      </w:r>
      <w:r>
        <w:rPr>
          <w:rStyle w:val="s9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выполнение порученной работы, связанной с обеспечением безаварийной работы, ненормированным рабочим днем.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Обслуживающему персоналу выплачивается премия ежемесячно в следующих размерах:</w:t>
      </w:r>
    </w:p>
    <w:p w:rsidR="00906F3B" w:rsidRDefault="00906F3B" w:rsidP="00906F3B">
      <w:pPr>
        <w:pStyle w:val="p15"/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рабочим из числа обслуживающего персонала (сторожам, уборщикам помещений, дворнику), тарифицируемым по 1 разряду, – до 30 процентов от должностного оклада (ставки заработной платы);</w:t>
      </w:r>
    </w:p>
    <w:p w:rsidR="00906F3B" w:rsidRDefault="00906F3B" w:rsidP="00906F3B">
      <w:pPr>
        <w:pStyle w:val="p15"/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rStyle w:val="s6"/>
          <w:color w:val="0D0D0D"/>
          <w:sz w:val="28"/>
          <w:szCs w:val="28"/>
        </w:rPr>
        <w:t>рабочим из числа обслуживающего персонала (водителям), тарифицируемым по 10 разряду – до 180 процентов от должностного оклада (ставки заработной платы).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2.4.2. Заработная плата работников (без учета стимулирующих выплат), устанавливаемая в соответствии с системой оплаты труда, определённой настоящим Положением, не может быть меньше заработной платы (без учета стимулирующих выплат), выплачиваемой на основе Единой тарифной сетки по оплате труда работников муниципального образования </w:t>
      </w:r>
      <w:r w:rsidR="00090146">
        <w:rPr>
          <w:color w:val="000000"/>
          <w:sz w:val="28"/>
          <w:szCs w:val="28"/>
        </w:rPr>
        <w:t>Спасский</w:t>
      </w:r>
      <w:r>
        <w:rPr>
          <w:color w:val="000000"/>
          <w:sz w:val="28"/>
          <w:szCs w:val="28"/>
        </w:rPr>
        <w:t xml:space="preserve"> сельсовет, при условии сохранения объёма должностных обязанностей работников и выполнения ими работ той же квалификации. Размер ежемесячной премии может быть изменен путем увеличения или снижения не более 10 процентов за один раз.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 Основными условиями повышения размера ежемесячной премии являются: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выполнение сложных и важных работ по обеспечению деятельности органов местного самоуправления;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проявление инициативы и творческого подхода к делу.</w:t>
      </w:r>
    </w:p>
    <w:p w:rsidR="00906F3B" w:rsidRDefault="00906F3B" w:rsidP="00906F3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работник в течение года не достиг условий, предусматривающих повышения премии, размер премии остается на прежнем уровне.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 Изменение размера ежемесячной премии оформляется распоряжением главы муниципального образования.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2.4.5. За невыполнение или недобросовестное выполнение своих должностных обязанностей к работникам обслуживающего персонала в соответствии с законодательством предусмотрено: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применение мер дисциплинарного взыскания (в этом случае премия не выплачивается).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2.4.6. Стимулирующие выплаты устанавливаются на определённый период времени в течение соответствующего календарного года и могут быть пересмотрены в соответствии с правилами настоящего Положения.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2.4.7. При отсутствии или недостатке соответствующих (бюджетных) финансовых средств, глава сельсовета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</w:t>
      </w:r>
    </w:p>
    <w:p w:rsidR="00906F3B" w:rsidRDefault="00906F3B" w:rsidP="00906F3B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2.5. Другие вопросы оплаты труда</w:t>
      </w:r>
      <w:r>
        <w:rPr>
          <w:color w:val="000000"/>
          <w:sz w:val="28"/>
          <w:szCs w:val="28"/>
        </w:rPr>
        <w:t>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6"/>
          <w:color w:val="0D0D0D"/>
          <w:sz w:val="28"/>
          <w:szCs w:val="28"/>
        </w:rPr>
        <w:t>Работникам обслуживающего персонала выплачивается материальная помощь, единовременная выплата, выплата ежеквартальной премии, и премия по результатам работы за год.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оказании материальной помощи, единовременной выплате, ежеквартальной премии и премии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color w:val="0D0D0D"/>
          <w:sz w:val="28"/>
          <w:szCs w:val="28"/>
        </w:rPr>
        <w:t>результатам работы за год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их конкретных размерах принимает глава сельсовета.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2.5.1.Единовременная выплата при предоставлении работникам обслуживающего персонала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отпуск. Основанием для предоставления единовременной выплаты является распоряжение главы сельсовета о предоставлении ежегодного оплачиваемого отпуска.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 Работникам обслуживающего персонала в связи со смертью близких родственников (родители, муж, жена, дети), в связи с юбилейными датами (мужчина – 50,60 лет, женщина 50, 55 лет.), по случаю бракосочетания (в случае вступления в брак впервые) и рождения ребёнка выплачивается материальная помощь в размере одного должностного оклада (не более 1 раза в год) и предоставляется дополнительный оплачиваемый отпуск в количестве 3 дней.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обслуживающего персонала администрации сельсовета вместе с заявлением должен предоставить работодателю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Решение 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выплате ежеквартальной премии работникам обслуживающего персонала принимается главой сельсовета, выплачивается в пределах средств фонда оплаты труда и максимальными размерами не ограничивается.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показателями премирования являются: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выполнение работ, имеющих особую сложность;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своевременное либо досрочное выполнение на высоком профессиональном уровне сложных заданий и поручений главы сельсовета;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выполнение в оперативном режиме большого объема внеплановой работы.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принятым работникам обслуживающего персонала премия выплачивается пропорционально отработанному времени.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выплате премии оформляется распоряжением главы сельсовета с указанием в нем конкретных размеров премий.</w:t>
      </w:r>
    </w:p>
    <w:p w:rsidR="00906F3B" w:rsidRDefault="00906F3B" w:rsidP="00906F3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  <w:u w:val="single"/>
        </w:rPr>
        <w:t>Премии по результатам работы за год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Премирование работников обслуживающего персонала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Премия по результатам работы за год выплачивается на основании постановления администрации сельсовета.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получение премии по результатам работы не имеют работники обслуживающего персонала, уволенные по основаниям, предусмотренным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s7"/>
            <w:color w:val="262626"/>
            <w:sz w:val="28"/>
            <w:szCs w:val="28"/>
            <w:u w:val="single"/>
          </w:rPr>
          <w:t>статьей 77</w:t>
        </w:r>
      </w:hyperlink>
      <w:r w:rsidR="000901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с призывом на действительную военную службу;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с выходом на пенсию;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с организационно-штатными мероприятиями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7"/>
          <w:color w:val="262626"/>
          <w:sz w:val="28"/>
          <w:szCs w:val="28"/>
        </w:rPr>
        <w:t>(пп. 1,</w:t>
      </w:r>
      <w:r>
        <w:rPr>
          <w:rStyle w:val="apple-converted-space"/>
          <w:color w:val="262626"/>
          <w:sz w:val="28"/>
          <w:szCs w:val="28"/>
        </w:rPr>
        <w:t> </w:t>
      </w:r>
      <w:hyperlink r:id="rId8" w:tgtFrame="_blank" w:history="1">
        <w:r>
          <w:rPr>
            <w:rStyle w:val="s7"/>
            <w:color w:val="262626"/>
            <w:sz w:val="28"/>
            <w:szCs w:val="28"/>
            <w:u w:val="single"/>
          </w:rPr>
          <w:t>2 части первой статьи 81</w:t>
        </w:r>
      </w:hyperlink>
      <w:r w:rsidR="00515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Трудового кодекса Российской Федерации).</w:t>
      </w:r>
    </w:p>
    <w:p w:rsidR="00906F3B" w:rsidRDefault="00906F3B" w:rsidP="00906F3B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Премия не выплачивается работникам обслуживающего персонала: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принятым сроком до одного года;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имеющим 2 и более неснятых дисциплинарных взыскания в отчетном году;</w:t>
      </w:r>
    </w:p>
    <w:p w:rsidR="00906F3B" w:rsidRDefault="00906F3B" w:rsidP="00906F3B">
      <w:pPr>
        <w:pStyle w:val="p16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rStyle w:val="s10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допустившим в течение года грубое нарушение трудовой дисциплины, предусмотренное Трудовым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>
          <w:rPr>
            <w:rStyle w:val="s7"/>
            <w:color w:val="262626"/>
            <w:sz w:val="28"/>
            <w:szCs w:val="28"/>
            <w:u w:val="single"/>
          </w:rPr>
          <w:t>кодексом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Федерации, вне зависимости от применения к ним мер дисциплинарного взыскания.</w:t>
      </w:r>
    </w:p>
    <w:p w:rsidR="00906F3B" w:rsidRDefault="00906F3B"/>
    <w:sectPr w:rsidR="0090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3B"/>
    <w:rsid w:val="00090146"/>
    <w:rsid w:val="00515846"/>
    <w:rsid w:val="00906F3B"/>
    <w:rsid w:val="00C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D0F4-A41F-491A-99A8-2934088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06F3B"/>
    <w:pPr>
      <w:spacing w:before="100" w:beforeAutospacing="1" w:after="100" w:afterAutospacing="1"/>
    </w:pPr>
  </w:style>
  <w:style w:type="paragraph" w:customStyle="1" w:styleId="p4">
    <w:name w:val="p4"/>
    <w:basedOn w:val="a"/>
    <w:rsid w:val="00906F3B"/>
    <w:pPr>
      <w:spacing w:before="100" w:beforeAutospacing="1" w:after="100" w:afterAutospacing="1"/>
    </w:pPr>
  </w:style>
  <w:style w:type="paragraph" w:customStyle="1" w:styleId="p6">
    <w:name w:val="p6"/>
    <w:basedOn w:val="a"/>
    <w:rsid w:val="00906F3B"/>
    <w:pPr>
      <w:spacing w:before="100" w:beforeAutospacing="1" w:after="100" w:afterAutospacing="1"/>
    </w:pPr>
  </w:style>
  <w:style w:type="paragraph" w:customStyle="1" w:styleId="p2">
    <w:name w:val="p2"/>
    <w:basedOn w:val="a"/>
    <w:rsid w:val="00906F3B"/>
    <w:pPr>
      <w:spacing w:before="100" w:beforeAutospacing="1" w:after="100" w:afterAutospacing="1"/>
    </w:pPr>
  </w:style>
  <w:style w:type="paragraph" w:customStyle="1" w:styleId="p7">
    <w:name w:val="p7"/>
    <w:basedOn w:val="a"/>
    <w:rsid w:val="00906F3B"/>
    <w:pPr>
      <w:spacing w:before="100" w:beforeAutospacing="1" w:after="100" w:afterAutospacing="1"/>
    </w:pPr>
  </w:style>
  <w:style w:type="character" w:customStyle="1" w:styleId="s1">
    <w:name w:val="s1"/>
    <w:basedOn w:val="a0"/>
    <w:rsid w:val="00906F3B"/>
  </w:style>
  <w:style w:type="paragraph" w:customStyle="1" w:styleId="p8">
    <w:name w:val="p8"/>
    <w:basedOn w:val="a"/>
    <w:rsid w:val="00906F3B"/>
    <w:pPr>
      <w:spacing w:before="100" w:beforeAutospacing="1" w:after="100" w:afterAutospacing="1"/>
    </w:pPr>
  </w:style>
  <w:style w:type="character" w:customStyle="1" w:styleId="s2">
    <w:name w:val="s2"/>
    <w:basedOn w:val="a0"/>
    <w:rsid w:val="00906F3B"/>
  </w:style>
  <w:style w:type="character" w:customStyle="1" w:styleId="apple-converted-space">
    <w:name w:val="apple-converted-space"/>
    <w:basedOn w:val="a0"/>
    <w:rsid w:val="00906F3B"/>
  </w:style>
  <w:style w:type="paragraph" w:customStyle="1" w:styleId="p9">
    <w:name w:val="p9"/>
    <w:basedOn w:val="a"/>
    <w:rsid w:val="00906F3B"/>
    <w:pPr>
      <w:spacing w:before="100" w:beforeAutospacing="1" w:after="100" w:afterAutospacing="1"/>
    </w:pPr>
  </w:style>
  <w:style w:type="character" w:customStyle="1" w:styleId="s3">
    <w:name w:val="s3"/>
    <w:basedOn w:val="a0"/>
    <w:rsid w:val="00906F3B"/>
  </w:style>
  <w:style w:type="paragraph" w:customStyle="1" w:styleId="p10">
    <w:name w:val="p10"/>
    <w:basedOn w:val="a"/>
    <w:rsid w:val="00906F3B"/>
    <w:pPr>
      <w:spacing w:before="100" w:beforeAutospacing="1" w:after="100" w:afterAutospacing="1"/>
    </w:pPr>
  </w:style>
  <w:style w:type="character" w:customStyle="1" w:styleId="s4">
    <w:name w:val="s4"/>
    <w:basedOn w:val="a0"/>
    <w:rsid w:val="00906F3B"/>
  </w:style>
  <w:style w:type="paragraph" w:customStyle="1" w:styleId="p11">
    <w:name w:val="p11"/>
    <w:basedOn w:val="a"/>
    <w:rsid w:val="00906F3B"/>
    <w:pPr>
      <w:spacing w:before="100" w:beforeAutospacing="1" w:after="100" w:afterAutospacing="1"/>
    </w:pPr>
  </w:style>
  <w:style w:type="character" w:customStyle="1" w:styleId="s5">
    <w:name w:val="s5"/>
    <w:basedOn w:val="a0"/>
    <w:rsid w:val="00906F3B"/>
  </w:style>
  <w:style w:type="character" w:customStyle="1" w:styleId="s6">
    <w:name w:val="s6"/>
    <w:basedOn w:val="a0"/>
    <w:rsid w:val="00906F3B"/>
  </w:style>
  <w:style w:type="paragraph" w:customStyle="1" w:styleId="p12">
    <w:name w:val="p12"/>
    <w:basedOn w:val="a"/>
    <w:rsid w:val="00906F3B"/>
    <w:pPr>
      <w:spacing w:before="100" w:beforeAutospacing="1" w:after="100" w:afterAutospacing="1"/>
    </w:pPr>
  </w:style>
  <w:style w:type="character" w:customStyle="1" w:styleId="s7">
    <w:name w:val="s7"/>
    <w:basedOn w:val="a0"/>
    <w:rsid w:val="00906F3B"/>
  </w:style>
  <w:style w:type="paragraph" w:customStyle="1" w:styleId="p13">
    <w:name w:val="p13"/>
    <w:basedOn w:val="a"/>
    <w:rsid w:val="00906F3B"/>
    <w:pPr>
      <w:spacing w:before="100" w:beforeAutospacing="1" w:after="100" w:afterAutospacing="1"/>
    </w:pPr>
  </w:style>
  <w:style w:type="paragraph" w:customStyle="1" w:styleId="p14">
    <w:name w:val="p14"/>
    <w:basedOn w:val="a"/>
    <w:rsid w:val="00906F3B"/>
    <w:pPr>
      <w:spacing w:before="100" w:beforeAutospacing="1" w:after="100" w:afterAutospacing="1"/>
    </w:pPr>
  </w:style>
  <w:style w:type="character" w:customStyle="1" w:styleId="s9">
    <w:name w:val="s9"/>
    <w:basedOn w:val="a0"/>
    <w:rsid w:val="00906F3B"/>
  </w:style>
  <w:style w:type="paragraph" w:customStyle="1" w:styleId="p15">
    <w:name w:val="p15"/>
    <w:basedOn w:val="a"/>
    <w:rsid w:val="00906F3B"/>
    <w:pPr>
      <w:spacing w:before="100" w:beforeAutospacing="1" w:after="100" w:afterAutospacing="1"/>
    </w:pPr>
  </w:style>
  <w:style w:type="character" w:customStyle="1" w:styleId="s10">
    <w:name w:val="s10"/>
    <w:basedOn w:val="a0"/>
    <w:rsid w:val="00906F3B"/>
  </w:style>
  <w:style w:type="paragraph" w:customStyle="1" w:styleId="p16">
    <w:name w:val="p16"/>
    <w:basedOn w:val="a"/>
    <w:rsid w:val="00906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932">
          <w:marLeft w:val="322"/>
          <w:marRight w:val="322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9391">
                  <w:marLeft w:val="1701"/>
                  <w:marRight w:val="680"/>
                  <w:marTop w:val="567"/>
                  <w:marBottom w:val="4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D99DBDF1065F578ABB7FA55C4133063448872B6629CA4F392E11472A2F817C8C575639B774S4EFF%26ts%3D1452579631%26uid%3D2809713741450091184&amp;sign=81791100bb4493f09721fefaf9b9c87d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ref%253DD99DBDF1065F578ABB7FA55C4133063448872B6629CA4F392E11472A2F817C8C575639B27D4884D7S4E7F%26ts%3D1452579631%26uid%3D2809713741450091184&amp;sign=ec91aaad727363f5cd6a72cff2012819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D99DBDF1065F578ABB7FA55C4133063448872B6629CA4F392E11472A2FS8E1F%26ts%3D1452579631%26uid%3D2809713741450091184&amp;sign=14ef0c95dc8bc89491658ebfa0becadd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ck.yandex.ru/redir/dv/*data=url%3Dconsultantplus%253A%252F%252Foffline%252Fref%253DD99DBDF1065F578ABB7FA55C4133063448872B6629CA4F392E11472A2F817C8C575639B774S4EFF%26ts%3D1452579631%26uid%3D2809713741450091184&amp;sign=81791100bb4493f09721fefaf9b9c87d&amp;keyno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lck.yandex.ru/redir/dv/*data=url%3Dconsultantplus%253A%252F%252Foffline%252Fref%253DD99DBDF1065F578ABB7FA55C4133063448872B6629CA4F392E11472A2F817C8C575639B27D4884D7S4E7F%26ts%3D1452579631%26uid%3D2809713741450091184&amp;sign=ec91aaad727363f5cd6a72cff2012819&amp;keyno=1" TargetMode="External"/><Relationship Id="rId9" Type="http://schemas.openxmlformats.org/officeDocument/2006/relationships/hyperlink" Target="http://clck.yandex.ru/redir/dv/*data=url%3Dconsultantplus%253A%252F%252Foffline%252Fref%253DD99DBDF1065F578ABB7FA55C4133063448872B6629CA4F392E11472A2FS8E1F%26ts%3D1452579631%26uid%3D2809713741450091184&amp;sign=14ef0c95dc8bc89491658ebfa0becad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Links>
    <vt:vector size="36" baseType="variant"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http://clck.yandex.ru/redir/dv/*data=url%3Dconsultantplus%253A%252F%252Foffline%252Fref%253DD99DBDF1065F578ABB7FA55C4133063448872B6629CA4F392E11472A2FS8E1F%26ts%3D1452579631%26uid%3D2809713741450091184&amp;sign=14ef0c95dc8bc89491658ebfa0becadd&amp;keyno=1</vt:lpwstr>
      </vt:variant>
      <vt:variant>
        <vt:lpwstr/>
      </vt:variant>
      <vt:variant>
        <vt:i4>3866739</vt:i4>
      </vt:variant>
      <vt:variant>
        <vt:i4>12</vt:i4>
      </vt:variant>
      <vt:variant>
        <vt:i4>0</vt:i4>
      </vt:variant>
      <vt:variant>
        <vt:i4>5</vt:i4>
      </vt:variant>
      <vt:variant>
        <vt:lpwstr>http://clck.yandex.ru/redir/dv/*data=url%3Dconsultantplus%253A%252F%252Foffline%252Fref%253DD99DBDF1065F578ABB7FA55C4133063448872B6629CA4F392E11472A2F817C8C575639B774S4EFF%26ts%3D1452579631%26uid%3D2809713741450091184&amp;sign=81791100bb4493f09721fefaf9b9c87d&amp;keyno=1</vt:lpwstr>
      </vt:variant>
      <vt:variant>
        <vt:lpwstr/>
      </vt:variant>
      <vt:variant>
        <vt:i4>3342460</vt:i4>
      </vt:variant>
      <vt:variant>
        <vt:i4>9</vt:i4>
      </vt:variant>
      <vt:variant>
        <vt:i4>0</vt:i4>
      </vt:variant>
      <vt:variant>
        <vt:i4>5</vt:i4>
      </vt:variant>
      <vt:variant>
        <vt:lpwstr>http://clck.yandex.ru/redir/dv/*data=url%3Dconsultantplus%253A%252F%252Foffline%252Fref%253DD99DBDF1065F578ABB7FA55C4133063448872B6629CA4F392E11472A2F817C8C575639B27D4884D7S4E7F%26ts%3D1452579631%26uid%3D2809713741450091184&amp;sign=ec91aaad727363f5cd6a72cff2012819&amp;keyno=1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http://clck.yandex.ru/redir/dv/*data=url%3Dconsultantplus%253A%252F%252Foffline%252Fref%253DD99DBDF1065F578ABB7FA55C4133063448872B6629CA4F392E11472A2FS8E1F%26ts%3D1452579631%26uid%3D2809713741450091184&amp;sign=14ef0c95dc8bc89491658ebfa0becadd&amp;keyno=1</vt:lpwstr>
      </vt:variant>
      <vt:variant>
        <vt:lpwstr/>
      </vt:variant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http://clck.yandex.ru/redir/dv/*data=url%3Dconsultantplus%253A%252F%252Foffline%252Fref%253DD99DBDF1065F578ABB7FA55C4133063448872B6629CA4F392E11472A2F817C8C575639B774S4EFF%26ts%3D1452579631%26uid%3D2809713741450091184&amp;sign=81791100bb4493f09721fefaf9b9c87d&amp;keyno=1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http://clck.yandex.ru/redir/dv/*data=url%3Dconsultantplus%253A%252F%252Foffline%252Fref%253DD99DBDF1065F578ABB7FA55C4133063448872B6629CA4F392E11472A2F817C8C575639B27D4884D7S4E7F%26ts%3D1452579631%26uid%3D2809713741450091184&amp;sign=ec91aaad727363f5cd6a72cff2012819&amp;keyno=1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2016-01-12T06:42:00Z</cp:lastPrinted>
  <dcterms:created xsi:type="dcterms:W3CDTF">2016-01-21T18:14:00Z</dcterms:created>
  <dcterms:modified xsi:type="dcterms:W3CDTF">2016-01-21T18:14:00Z</dcterms:modified>
</cp:coreProperties>
</file>